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B5" w:rsidRDefault="001B4B71" w:rsidP="001B4B71">
      <w:pPr>
        <w:jc w:val="both"/>
        <w:rPr>
          <w:lang w:val="de-DE"/>
        </w:rPr>
      </w:pPr>
      <w:r>
        <w:rPr>
          <w:lang w:val="de-DE"/>
        </w:rPr>
        <w:t>Prim. Dr. Johann Kainz, MSc MBA</w:t>
      </w:r>
    </w:p>
    <w:p w:rsidR="001B4B71" w:rsidRDefault="001B4B71" w:rsidP="001B4B71">
      <w:pPr>
        <w:jc w:val="both"/>
        <w:rPr>
          <w:lang w:val="de-DE"/>
        </w:rPr>
      </w:pPr>
      <w:r>
        <w:rPr>
          <w:lang w:val="de-DE"/>
        </w:rPr>
        <w:t>seit Jänner 2015 Vorstand der Abteilung für Anästhesiologie und Intensivmedizin am LKH Hochsteiermark Standort Bruck</w:t>
      </w:r>
      <w:r w:rsidR="00106BBF">
        <w:rPr>
          <w:lang w:val="de-DE"/>
        </w:rPr>
        <w:t>,</w:t>
      </w:r>
      <w:r>
        <w:rPr>
          <w:lang w:val="de-DE"/>
        </w:rPr>
        <w:t xml:space="preserve"> </w:t>
      </w:r>
      <w:r w:rsidR="00106BBF">
        <w:rPr>
          <w:lang w:val="de-DE"/>
        </w:rPr>
        <w:t>s</w:t>
      </w:r>
      <w:r>
        <w:rPr>
          <w:lang w:val="de-DE"/>
        </w:rPr>
        <w:t xml:space="preserve">eit Jänner 2020 ebenso Leiter der Anästhesieabteilung am Standort Leoben. Seine </w:t>
      </w:r>
      <w:r w:rsidR="00106BBF">
        <w:rPr>
          <w:lang w:val="de-DE"/>
        </w:rPr>
        <w:t>Facharztausbildung</w:t>
      </w:r>
      <w:r>
        <w:rPr>
          <w:lang w:val="de-DE"/>
        </w:rPr>
        <w:t xml:space="preserve"> hat er am Universitätsklinikum Graz absolviert</w:t>
      </w:r>
      <w:r w:rsidR="00C804E6">
        <w:rPr>
          <w:lang w:val="de-DE"/>
        </w:rPr>
        <w:t>.</w:t>
      </w:r>
      <w:r w:rsidR="00106BBF">
        <w:rPr>
          <w:lang w:val="de-DE"/>
        </w:rPr>
        <w:t xml:space="preserve"> Zwei Masterstudienlehrgänge zu den Themen</w:t>
      </w:r>
      <w:r>
        <w:rPr>
          <w:lang w:val="de-DE"/>
        </w:rPr>
        <w:t xml:space="preserve"> Gesundheitsmanagement und Krankenhausökonomie </w:t>
      </w:r>
      <w:r w:rsidR="00106BBF">
        <w:rPr>
          <w:lang w:val="de-DE"/>
        </w:rPr>
        <w:t>(Donau Universität Krems) rundeten 2011 seine Ausbildung ab</w:t>
      </w:r>
      <w:r w:rsidR="00C804E6">
        <w:rPr>
          <w:lang w:val="de-DE"/>
        </w:rPr>
        <w:t>.</w:t>
      </w:r>
      <w:r>
        <w:rPr>
          <w:lang w:val="de-DE"/>
        </w:rPr>
        <w:t xml:space="preserve"> </w:t>
      </w:r>
      <w:r w:rsidR="00C804E6">
        <w:rPr>
          <w:lang w:val="de-DE"/>
        </w:rPr>
        <w:t>Als</w:t>
      </w:r>
      <w:r>
        <w:rPr>
          <w:lang w:val="de-DE"/>
        </w:rPr>
        <w:t xml:space="preserve"> zertifizierter Qualitäts- und Risikomanager im Gesundheitswesen</w:t>
      </w:r>
      <w:r w:rsidR="00106BBF">
        <w:rPr>
          <w:lang w:val="de-DE"/>
        </w:rPr>
        <w:t xml:space="preserve"> (Quality Austria Zertifikate)</w:t>
      </w:r>
      <w:r w:rsidR="00C804E6">
        <w:rPr>
          <w:lang w:val="de-DE"/>
        </w:rPr>
        <w:t>,</w:t>
      </w:r>
      <w:r>
        <w:rPr>
          <w:lang w:val="de-DE"/>
        </w:rPr>
        <w:t xml:space="preserve"> </w:t>
      </w:r>
      <w:r w:rsidR="00C26120">
        <w:rPr>
          <w:lang w:val="de-DE"/>
        </w:rPr>
        <w:t>leitet er stellvertretend die QM-Kommission am LKH Hochsteiermark</w:t>
      </w:r>
      <w:r w:rsidR="00C804E6">
        <w:rPr>
          <w:lang w:val="de-DE"/>
        </w:rPr>
        <w:t>. Er</w:t>
      </w:r>
      <w:r w:rsidR="00C26120">
        <w:rPr>
          <w:lang w:val="de-DE"/>
        </w:rPr>
        <w:t xml:space="preserve"> ist Vortragender zu QM und RM Themen </w:t>
      </w:r>
      <w:r w:rsidR="00106BBF">
        <w:rPr>
          <w:lang w:val="de-DE"/>
        </w:rPr>
        <w:t xml:space="preserve">in </w:t>
      </w:r>
      <w:r w:rsidR="00C26120">
        <w:rPr>
          <w:lang w:val="de-DE"/>
        </w:rPr>
        <w:t xml:space="preserve">der fachärztlichen Ausbildung des klinischen Sonderfachs, </w:t>
      </w:r>
      <w:r w:rsidR="00C804E6">
        <w:rPr>
          <w:lang w:val="de-DE"/>
        </w:rPr>
        <w:t xml:space="preserve">so </w:t>
      </w:r>
      <w:r w:rsidR="00C26120">
        <w:rPr>
          <w:lang w:val="de-DE"/>
        </w:rPr>
        <w:t xml:space="preserve">wie auch in </w:t>
      </w:r>
      <w:r w:rsidR="00C804E6">
        <w:rPr>
          <w:lang w:val="de-DE"/>
        </w:rPr>
        <w:t>L</w:t>
      </w:r>
      <w:r w:rsidR="00C26120">
        <w:rPr>
          <w:lang w:val="de-DE"/>
        </w:rPr>
        <w:t>ehrg</w:t>
      </w:r>
      <w:r w:rsidR="00C804E6">
        <w:rPr>
          <w:lang w:val="de-DE"/>
        </w:rPr>
        <w:t xml:space="preserve">ängen der Medizinischen Universität Graz. </w:t>
      </w:r>
      <w:r w:rsidR="00106BBF">
        <w:rPr>
          <w:lang w:val="de-DE"/>
        </w:rPr>
        <w:t xml:space="preserve">Ergänzend ist Dr. Kainz Fachgruppenobmann der Ärztekammer für Steiermark und Vizepräsident des Berufsverbandes Österreichischer Anästhesisten, LV Steiermark. </w:t>
      </w:r>
    </w:p>
    <w:p w:rsidR="00C804E6" w:rsidRDefault="00C804E6" w:rsidP="001B4B71">
      <w:pPr>
        <w:jc w:val="both"/>
        <w:rPr>
          <w:lang w:val="de-DE"/>
        </w:rPr>
      </w:pPr>
    </w:p>
    <w:p w:rsidR="00C804E6" w:rsidRPr="001B4B71" w:rsidRDefault="00C804E6" w:rsidP="001B4B71">
      <w:pPr>
        <w:jc w:val="both"/>
        <w:rPr>
          <w:lang w:val="de-DE"/>
        </w:rPr>
      </w:pPr>
      <w:bookmarkStart w:id="0" w:name="_GoBack"/>
      <w:r w:rsidRPr="00C804E6">
        <w:rPr>
          <w:noProof/>
          <w:lang w:eastAsia="de-AT"/>
        </w:rPr>
        <w:drawing>
          <wp:inline distT="0" distB="0" distL="0" distR="0">
            <wp:extent cx="1975449" cy="2156913"/>
            <wp:effectExtent l="0" t="0" r="6350" b="0"/>
            <wp:docPr id="1" name="Grafik 1" descr="N:\1_MEDIZINISCH\09_Anae\01_Primariat\Primarius KAINZ\1. Hauptordner Standort Bruck\Fotos\Kainz_Johann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_MEDIZINISCH\09_Anae\01_Primariat\Primarius KAINZ\1. Hauptordner Standort Bruck\Fotos\Kainz_Johann_Pres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64" cy="21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4E6" w:rsidRPr="001B4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71"/>
    <w:rsid w:val="00106BBF"/>
    <w:rsid w:val="001B4B71"/>
    <w:rsid w:val="003432BB"/>
    <w:rsid w:val="009B63B5"/>
    <w:rsid w:val="00C26120"/>
    <w:rsid w:val="00C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D1C1-6DD8-4D56-BA5F-402D94B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Kainz Johann, Dr., MSc MBA, Prim.</dc:creator>
  <cp:keywords/>
  <dc:description/>
  <cp:lastModifiedBy>Baumgartner Martin</cp:lastModifiedBy>
  <cp:revision>2</cp:revision>
  <dcterms:created xsi:type="dcterms:W3CDTF">2021-03-23T12:55:00Z</dcterms:created>
  <dcterms:modified xsi:type="dcterms:W3CDTF">2021-03-23T12:55:00Z</dcterms:modified>
</cp:coreProperties>
</file>